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F7" w:rsidRPr="00AC75F7" w:rsidRDefault="00AC75F7" w:rsidP="00AC75F7">
      <w:pPr>
        <w:pBdr>
          <w:bottom w:val="single" w:sz="6" w:space="3" w:color="F4F4EF"/>
        </w:pBdr>
        <w:shd w:val="clear" w:color="auto" w:fill="FFFFFF"/>
        <w:spacing w:before="240" w:after="60" w:line="240" w:lineRule="atLeast"/>
        <w:outlineLvl w:val="0"/>
        <w:rPr>
          <w:rFonts w:ascii="Titillium Web" w:eastAsia="Times New Roman" w:hAnsi="Titillium Web" w:cs="Times New Roman"/>
          <w:b/>
          <w:bCs/>
          <w:color w:val="000000"/>
          <w:kern w:val="36"/>
          <w:sz w:val="48"/>
          <w:szCs w:val="48"/>
          <w:lang w:eastAsia="it-IT"/>
        </w:rPr>
      </w:pPr>
      <w:r w:rsidRPr="00AC75F7">
        <w:rPr>
          <w:rFonts w:ascii="Titillium Web" w:eastAsia="Times New Roman" w:hAnsi="Titillium Web" w:cs="Times New Roman"/>
          <w:b/>
          <w:bCs/>
          <w:color w:val="000000"/>
          <w:kern w:val="36"/>
          <w:sz w:val="48"/>
          <w:szCs w:val="48"/>
          <w:lang w:eastAsia="it-IT"/>
        </w:rPr>
        <w:t>Ritiro di atti depositati presso la Casa Comunale</w:t>
      </w:r>
    </w:p>
    <w:p w:rsidR="00AC75F7" w:rsidRPr="00AC75F7" w:rsidRDefault="00AC75F7" w:rsidP="00AC75F7">
      <w:pPr>
        <w:pBdr>
          <w:top w:val="single" w:sz="6" w:space="0" w:color="909090"/>
          <w:left w:val="single" w:sz="6" w:space="0" w:color="909090"/>
          <w:bottom w:val="single" w:sz="6" w:space="0" w:color="909090"/>
          <w:right w:val="single" w:sz="6" w:space="0" w:color="909090"/>
        </w:pBdr>
        <w:shd w:val="clear" w:color="auto" w:fill="FFFFFF"/>
        <w:spacing w:after="0" w:line="240" w:lineRule="auto"/>
        <w:ind w:left="720"/>
        <w:rPr>
          <w:rFonts w:ascii="Helvetica" w:eastAsia="Times New Roman" w:hAnsi="Helvetica" w:cs="Times New Roman"/>
          <w:color w:val="000000"/>
          <w:sz w:val="28"/>
          <w:szCs w:val="28"/>
          <w:lang w:eastAsia="it-IT"/>
        </w:rPr>
      </w:pPr>
    </w:p>
    <w:p w:rsidR="00AC75F7" w:rsidRPr="00AC75F7" w:rsidRDefault="00AC75F7" w:rsidP="00AC75F7">
      <w:p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</w:pPr>
      <w:r w:rsidRPr="00AC75F7"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  <w:t xml:space="preserve">La Casa Comunale del Comune di </w:t>
      </w:r>
      <w:r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  <w:t>Porano</w:t>
      </w:r>
      <w:r w:rsidRPr="00AC75F7"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  <w:t xml:space="preserve"> è situata presso l’</w:t>
      </w:r>
      <w:hyperlink r:id="rId5" w:history="1">
        <w:r w:rsidRPr="00AC75F7">
          <w:rPr>
            <w:rFonts w:ascii="Titillium Web" w:eastAsia="Times New Roman" w:hAnsi="Titillium Web" w:cs="Times New Roman"/>
            <w:color w:val="008CBA"/>
            <w:sz w:val="27"/>
            <w:szCs w:val="27"/>
            <w:lang w:eastAsia="it-IT"/>
          </w:rPr>
          <w:t>Ufficio P</w:t>
        </w:r>
        <w:r>
          <w:rPr>
            <w:rFonts w:ascii="Titillium Web" w:eastAsia="Times New Roman" w:hAnsi="Titillium Web" w:cs="Times New Roman"/>
            <w:color w:val="008CBA"/>
            <w:sz w:val="27"/>
            <w:szCs w:val="27"/>
            <w:lang w:eastAsia="it-IT"/>
          </w:rPr>
          <w:t>olizia</w:t>
        </w:r>
      </w:hyperlink>
      <w:r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  <w:t xml:space="preserve"> Locale</w:t>
      </w:r>
      <w:r w:rsidRPr="00AC75F7"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  <w:t>.</w:t>
      </w:r>
    </w:p>
    <w:p w:rsidR="00AC75F7" w:rsidRPr="00AC75F7" w:rsidRDefault="00AC75F7" w:rsidP="00AC7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</w:pPr>
      <w:r w:rsidRPr="00AC75F7"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  <w:t>Le funzioni della "casa comunale" sono quelle di consegnare gli atti destinati ai cittadini che non sono stati trovati a casa al momento della notifica da parte del </w:t>
      </w:r>
      <w:r w:rsidRPr="00AC75F7">
        <w:rPr>
          <w:rFonts w:ascii="Titillium Web" w:eastAsia="Times New Roman" w:hAnsi="Titillium Web" w:cs="Times New Roman"/>
          <w:b/>
          <w:bCs/>
          <w:color w:val="444444"/>
          <w:sz w:val="27"/>
          <w:szCs w:val="27"/>
          <w:lang w:eastAsia="it-IT"/>
        </w:rPr>
        <w:t>messo comunale</w:t>
      </w:r>
      <w:r w:rsidRPr="00AC75F7"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  <w:t> e dagli altri agenti notificatori quali l'</w:t>
      </w:r>
      <w:r w:rsidRPr="00AC75F7">
        <w:rPr>
          <w:rFonts w:ascii="Titillium Web" w:eastAsia="Times New Roman" w:hAnsi="Titillium Web" w:cs="Times New Roman"/>
          <w:b/>
          <w:bCs/>
          <w:color w:val="444444"/>
          <w:sz w:val="27"/>
          <w:szCs w:val="27"/>
          <w:lang w:eastAsia="it-IT"/>
        </w:rPr>
        <w:t>ufficiale giudiziari</w:t>
      </w:r>
      <w:r w:rsidRPr="00AC75F7"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  <w:t>o su istanza del tribunale e del </w:t>
      </w:r>
      <w:r w:rsidRPr="00AC75F7">
        <w:rPr>
          <w:rFonts w:ascii="Titillium Web" w:eastAsia="Times New Roman" w:hAnsi="Titillium Web" w:cs="Times New Roman"/>
          <w:b/>
          <w:bCs/>
          <w:color w:val="444444"/>
          <w:sz w:val="27"/>
          <w:szCs w:val="27"/>
          <w:lang w:eastAsia="it-IT"/>
        </w:rPr>
        <w:t>messo notificatore</w:t>
      </w:r>
      <w:r w:rsidRPr="00AC75F7"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  <w:t xml:space="preserve"> su istanza di </w:t>
      </w:r>
      <w:proofErr w:type="spellStart"/>
      <w:r w:rsidRPr="00AC75F7"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  <w:t>Equitalia</w:t>
      </w:r>
      <w:proofErr w:type="spellEnd"/>
      <w:r w:rsidRPr="00AC75F7"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  <w:t xml:space="preserve"> o Poste Italiane.</w:t>
      </w:r>
    </w:p>
    <w:p w:rsidR="00AC75F7" w:rsidRPr="00AC75F7" w:rsidRDefault="00AC75F7" w:rsidP="00AC7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</w:pPr>
      <w:r w:rsidRPr="00AC75F7">
        <w:rPr>
          <w:rFonts w:ascii="Titillium Web" w:eastAsia="Times New Roman" w:hAnsi="Titillium Web" w:cs="Times New Roman"/>
          <w:b/>
          <w:bCs/>
          <w:color w:val="000000"/>
          <w:sz w:val="30"/>
          <w:szCs w:val="30"/>
          <w:lang w:eastAsia="it-IT"/>
        </w:rPr>
        <w:t>Se avete ricevuto un avviso di deposito alla Casa Comunale</w:t>
      </w:r>
      <w:r w:rsidRPr="00AC75F7"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  <w:br/>
        <w:t>significa che il messo comunale o altro agente notificatore non ha trovato in casa nessuno che potesse ricevere l'atto ed ha affisso un avviso di deposito, contenuto in una busta chiusa e sigillata, all’indirizzo indicato nell’atto.</w:t>
      </w:r>
      <w:r w:rsidRPr="00AC75F7"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  <w:br/>
      </w:r>
      <w:r w:rsidRPr="00AC75F7">
        <w:rPr>
          <w:rFonts w:ascii="Titillium Web" w:eastAsia="Times New Roman" w:hAnsi="Titillium Web" w:cs="Times New Roman"/>
          <w:b/>
          <w:bCs/>
          <w:color w:val="444444"/>
          <w:sz w:val="27"/>
          <w:szCs w:val="27"/>
          <w:lang w:eastAsia="it-IT"/>
        </w:rPr>
        <w:t>Se ricevete una raccomandata A.R. contenente l’avviso di deposito</w:t>
      </w:r>
      <w:r w:rsidRPr="00AC75F7"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  <w:t>, significa che il messo comunale o gli altri agenti notificatori (sopra menzionati), non avendo trovato nessuno a casa vi invita (tramite Raccomandata) a passare presso la Casa Comunale per ritirare un atto che vi riguarda.</w:t>
      </w:r>
    </w:p>
    <w:p w:rsidR="00AC75F7" w:rsidRPr="00AC75F7" w:rsidRDefault="00AC75F7" w:rsidP="00AC75F7">
      <w:p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</w:pPr>
      <w:r w:rsidRPr="00AC75F7">
        <w:rPr>
          <w:rFonts w:ascii="Titillium Web" w:eastAsia="Times New Roman" w:hAnsi="Titillium Web" w:cs="Times New Roman"/>
          <w:b/>
          <w:bCs/>
          <w:color w:val="000000"/>
          <w:sz w:val="30"/>
          <w:szCs w:val="30"/>
          <w:lang w:eastAsia="it-IT"/>
        </w:rPr>
        <w:t>L’avviso di deposito contiene:</w:t>
      </w:r>
      <w:r w:rsidRPr="00AC75F7"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  <w:br/>
        <w:t>1. la data in cui il Messo Comunale è passato a casa vostra per notificarvi un atto, ma non ha trovato persona abilitata a ricevere l’atto;</w:t>
      </w:r>
      <w:r w:rsidRPr="00AC75F7"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  <w:br/>
        <w:t>2. il tipo di atto che doveva notificarvi;</w:t>
      </w:r>
      <w:bookmarkStart w:id="0" w:name="_GoBack"/>
      <w:bookmarkEnd w:id="0"/>
      <w:r w:rsidRPr="00AC75F7"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  <w:br/>
        <w:t>3. le indicazioni relative alle modalità per il ritiro dell’atto;</w:t>
      </w:r>
      <w:r w:rsidRPr="00AC75F7"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  <w:br/>
        <w:t>4. l’eventuale delega per il ritiro dell’atto da parte di persona di vostra fiducia.</w:t>
      </w:r>
    </w:p>
    <w:p w:rsidR="00AC75F7" w:rsidRPr="00AC75F7" w:rsidRDefault="00AC75F7" w:rsidP="00AC75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</w:pPr>
      <w:r w:rsidRPr="00AC75F7">
        <w:rPr>
          <w:rFonts w:ascii="Titillium Web" w:eastAsia="Times New Roman" w:hAnsi="Titillium Web" w:cs="Times New Roman"/>
          <w:b/>
          <w:bCs/>
          <w:color w:val="444444"/>
          <w:sz w:val="27"/>
          <w:szCs w:val="27"/>
          <w:lang w:eastAsia="it-IT"/>
        </w:rPr>
        <w:t>Gli atti giacenti presso la Casa Comunale sono tutti in busta chiusa e sigillata. </w:t>
      </w:r>
      <w:r w:rsidRPr="00AC75F7"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  <w:t>Eventuali informazioni relative al contenuto dell’atto depositato NON possono essere fornite né telefonicamente né personalmente dagli addetti all’ufficio, perché l’atto viene depositato in busta chiusa e sigillata.</w:t>
      </w:r>
    </w:p>
    <w:p w:rsidR="00AC75F7" w:rsidRPr="00AC75F7" w:rsidRDefault="00AC75F7" w:rsidP="00AC75F7">
      <w:pPr>
        <w:shd w:val="clear" w:color="auto" w:fill="FFFFFF"/>
        <w:spacing w:before="100" w:beforeAutospacing="1" w:after="100" w:afterAutospacing="1" w:line="240" w:lineRule="auto"/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</w:pPr>
      <w:r w:rsidRPr="00AC75F7">
        <w:rPr>
          <w:rFonts w:ascii="Titillium Web" w:eastAsia="Times New Roman" w:hAnsi="Titillium Web" w:cs="Times New Roman"/>
          <w:b/>
          <w:bCs/>
          <w:color w:val="000000"/>
          <w:sz w:val="30"/>
          <w:szCs w:val="30"/>
          <w:lang w:eastAsia="it-IT"/>
        </w:rPr>
        <w:t>Tempo per ritirare l'atto</w:t>
      </w:r>
      <w:r w:rsidRPr="00AC75F7"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  <w:br/>
        <w:t>Il tempo massimo per ritirare un atto presso la Casa Comunale è di due anni. </w:t>
      </w:r>
      <w:r w:rsidRPr="00AC75F7">
        <w:rPr>
          <w:rFonts w:ascii="Titillium Web" w:eastAsia="Times New Roman" w:hAnsi="Titillium Web" w:cs="Times New Roman"/>
          <w:b/>
          <w:bCs/>
          <w:color w:val="444444"/>
          <w:sz w:val="27"/>
          <w:szCs w:val="27"/>
          <w:lang w:eastAsia="it-IT"/>
        </w:rPr>
        <w:t>Anche se l’atto non viene mai ritirato, produce comunque i suoi effetti</w:t>
      </w:r>
      <w:r w:rsidRPr="00AC75F7">
        <w:rPr>
          <w:rFonts w:ascii="Titillium Web" w:eastAsia="Times New Roman" w:hAnsi="Titillium Web" w:cs="Times New Roman"/>
          <w:color w:val="444444"/>
          <w:sz w:val="27"/>
          <w:szCs w:val="27"/>
          <w:lang w:eastAsia="it-IT"/>
        </w:rPr>
        <w:t>, in quanto la notifica si ha per eseguita nella data di spedizione.</w:t>
      </w:r>
    </w:p>
    <w:p w:rsidR="009177C5" w:rsidRDefault="009177C5"/>
    <w:sectPr w:rsidR="009177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F7"/>
    <w:rsid w:val="009177C5"/>
    <w:rsid w:val="00A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une.martellago.ve.it/home/IlComune/Organizzazione/Uffici/Protocoll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Marzia</dc:creator>
  <cp:lastModifiedBy>Coppola Marzia</cp:lastModifiedBy>
  <cp:revision>1</cp:revision>
  <dcterms:created xsi:type="dcterms:W3CDTF">2021-04-30T10:40:00Z</dcterms:created>
  <dcterms:modified xsi:type="dcterms:W3CDTF">2021-04-30T10:42:00Z</dcterms:modified>
</cp:coreProperties>
</file>