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5463" w14:textId="77777777" w:rsidR="00FA49A1" w:rsidRPr="00066751" w:rsidRDefault="00FA49A1" w:rsidP="00FA49A1">
      <w:pPr>
        <w:pStyle w:val="Titolo"/>
        <w:rPr>
          <w:rFonts w:asciiTheme="majorHAnsi" w:hAnsiTheme="majorHAnsi"/>
          <w:sz w:val="72"/>
          <w:szCs w:val="72"/>
        </w:rPr>
      </w:pPr>
      <w:r w:rsidRPr="00066751">
        <w:rPr>
          <w:rFonts w:asciiTheme="majorHAnsi" w:hAnsiTheme="majorHAnsi"/>
          <w:sz w:val="72"/>
          <w:szCs w:val="72"/>
        </w:rPr>
        <w:t>C O M U N E   D I   P O R A N O</w:t>
      </w:r>
    </w:p>
    <w:p w14:paraId="69595239" w14:textId="77777777" w:rsidR="00FA49A1" w:rsidRPr="00066751" w:rsidRDefault="00FA49A1" w:rsidP="00FA49A1">
      <w:pPr>
        <w:pStyle w:val="Sottotitolo"/>
        <w:rPr>
          <w:rFonts w:asciiTheme="majorHAnsi" w:hAnsiTheme="majorHAnsi"/>
          <w:sz w:val="72"/>
          <w:szCs w:val="72"/>
        </w:rPr>
      </w:pPr>
      <w:r w:rsidRPr="00066751">
        <w:rPr>
          <w:rFonts w:asciiTheme="majorHAnsi" w:hAnsiTheme="majorHAnsi"/>
          <w:sz w:val="72"/>
          <w:szCs w:val="72"/>
        </w:rPr>
        <w:t>PROVINCIA DI TERNI</w:t>
      </w:r>
    </w:p>
    <w:p w14:paraId="22B44314" w14:textId="394F8BB5" w:rsidR="00FA49A1" w:rsidRDefault="005E1C9D" w:rsidP="005E1C9D">
      <w:pPr>
        <w:ind w:left="708"/>
        <w:rPr>
          <w:rFonts w:asciiTheme="majorHAnsi" w:hAnsiTheme="majorHAnsi"/>
          <w:b/>
          <w:sz w:val="72"/>
          <w:szCs w:val="72"/>
        </w:rPr>
      </w:pPr>
      <w:r w:rsidRPr="00066751">
        <w:rPr>
          <w:rFonts w:asciiTheme="majorHAnsi" w:hAnsiTheme="majorHAnsi"/>
          <w:b/>
          <w:sz w:val="72"/>
          <w:szCs w:val="72"/>
        </w:rPr>
        <w:t xml:space="preserve">          </w:t>
      </w:r>
      <w:r w:rsidR="00066751">
        <w:rPr>
          <w:rFonts w:asciiTheme="majorHAnsi" w:hAnsiTheme="majorHAnsi"/>
          <w:b/>
          <w:sz w:val="72"/>
          <w:szCs w:val="72"/>
        </w:rPr>
        <w:tab/>
      </w:r>
      <w:r w:rsidR="00066751">
        <w:rPr>
          <w:rFonts w:asciiTheme="majorHAnsi" w:hAnsiTheme="majorHAnsi"/>
          <w:b/>
          <w:sz w:val="72"/>
          <w:szCs w:val="72"/>
        </w:rPr>
        <w:tab/>
      </w:r>
      <w:r w:rsidR="00066751">
        <w:rPr>
          <w:rFonts w:asciiTheme="majorHAnsi" w:hAnsiTheme="majorHAnsi"/>
          <w:b/>
          <w:sz w:val="72"/>
          <w:szCs w:val="72"/>
        </w:rPr>
        <w:tab/>
      </w:r>
      <w:r w:rsidR="00066751">
        <w:rPr>
          <w:rFonts w:asciiTheme="majorHAnsi" w:hAnsiTheme="majorHAnsi"/>
          <w:b/>
          <w:sz w:val="72"/>
          <w:szCs w:val="72"/>
        </w:rPr>
        <w:tab/>
        <w:t xml:space="preserve">  </w:t>
      </w:r>
      <w:r w:rsidRPr="00066751">
        <w:rPr>
          <w:rFonts w:asciiTheme="majorHAnsi" w:hAnsiTheme="majorHAnsi"/>
          <w:b/>
          <w:sz w:val="72"/>
          <w:szCs w:val="72"/>
        </w:rPr>
        <w:t xml:space="preserve"> </w:t>
      </w:r>
      <w:r w:rsidR="00FA49A1" w:rsidRPr="00066751">
        <w:rPr>
          <w:rFonts w:asciiTheme="majorHAnsi" w:hAnsiTheme="majorHAnsi"/>
          <w:b/>
          <w:sz w:val="72"/>
          <w:szCs w:val="72"/>
        </w:rPr>
        <w:t xml:space="preserve">A V </w:t>
      </w:r>
      <w:proofErr w:type="spellStart"/>
      <w:r w:rsidR="00FA49A1" w:rsidRPr="00066751">
        <w:rPr>
          <w:rFonts w:asciiTheme="majorHAnsi" w:hAnsiTheme="majorHAnsi"/>
          <w:b/>
          <w:sz w:val="72"/>
          <w:szCs w:val="72"/>
        </w:rPr>
        <w:t>V</w:t>
      </w:r>
      <w:proofErr w:type="spellEnd"/>
      <w:r w:rsidR="00FA49A1" w:rsidRPr="00066751">
        <w:rPr>
          <w:rFonts w:asciiTheme="majorHAnsi" w:hAnsiTheme="majorHAnsi"/>
          <w:b/>
          <w:sz w:val="72"/>
          <w:szCs w:val="72"/>
        </w:rPr>
        <w:t xml:space="preserve"> I S O</w:t>
      </w:r>
    </w:p>
    <w:p w14:paraId="3615E7EE" w14:textId="77777777" w:rsidR="005442EF" w:rsidRPr="00066751" w:rsidRDefault="005442EF" w:rsidP="005E1C9D">
      <w:pPr>
        <w:ind w:left="708"/>
        <w:rPr>
          <w:rFonts w:ascii="Cambria" w:hAnsi="Cambria"/>
          <w:sz w:val="72"/>
          <w:szCs w:val="72"/>
        </w:rPr>
      </w:pPr>
    </w:p>
    <w:p w14:paraId="1E5E5A5A" w14:textId="77777777" w:rsidR="005442EF" w:rsidRPr="005442EF" w:rsidRDefault="005442EF" w:rsidP="005442EF">
      <w:pPr>
        <w:jc w:val="both"/>
        <w:rPr>
          <w:sz w:val="44"/>
          <w:szCs w:val="44"/>
        </w:rPr>
      </w:pPr>
      <w:r w:rsidRPr="005442EF">
        <w:rPr>
          <w:sz w:val="44"/>
          <w:szCs w:val="44"/>
        </w:rPr>
        <w:t xml:space="preserve">In esecuzione della determinazione del Sindaco in data 21/07/2026 si partecipa alle SS.VV. che il Consiglio Comunale è convocato in sessione ordinaria di I° convocazione, per le ore </w:t>
      </w:r>
      <w:r w:rsidRPr="005442EF">
        <w:rPr>
          <w:b/>
          <w:sz w:val="44"/>
          <w:szCs w:val="44"/>
        </w:rPr>
        <w:t>21,00</w:t>
      </w:r>
      <w:r w:rsidRPr="005442EF">
        <w:rPr>
          <w:sz w:val="44"/>
          <w:szCs w:val="44"/>
        </w:rPr>
        <w:t xml:space="preserve"> </w:t>
      </w:r>
      <w:r w:rsidRPr="005442EF">
        <w:rPr>
          <w:b/>
          <w:sz w:val="44"/>
          <w:szCs w:val="44"/>
        </w:rPr>
        <w:t>del giorno 30/07/2026</w:t>
      </w:r>
      <w:r w:rsidRPr="005442EF">
        <w:rPr>
          <w:sz w:val="44"/>
          <w:szCs w:val="44"/>
        </w:rPr>
        <w:t xml:space="preserve"> per trattare gli affari di cui al seguente </w:t>
      </w:r>
    </w:p>
    <w:p w14:paraId="4210404F" w14:textId="77777777" w:rsidR="005442EF" w:rsidRPr="005442EF" w:rsidRDefault="005442EF" w:rsidP="005442EF">
      <w:pPr>
        <w:spacing w:after="200" w:line="276" w:lineRule="auto"/>
        <w:rPr>
          <w:rFonts w:eastAsia="Calibri"/>
          <w:b/>
          <w:sz w:val="44"/>
          <w:szCs w:val="44"/>
        </w:rPr>
      </w:pPr>
    </w:p>
    <w:p w14:paraId="2E4309A8" w14:textId="6184E349" w:rsidR="005442EF" w:rsidRDefault="005442EF" w:rsidP="005442EF">
      <w:pPr>
        <w:spacing w:after="200" w:line="276" w:lineRule="auto"/>
        <w:jc w:val="center"/>
        <w:rPr>
          <w:rFonts w:eastAsia="Calibri"/>
          <w:b/>
          <w:sz w:val="40"/>
          <w:szCs w:val="40"/>
        </w:rPr>
      </w:pPr>
      <w:r w:rsidRPr="005442EF">
        <w:rPr>
          <w:rFonts w:eastAsia="Calibri"/>
          <w:b/>
          <w:sz w:val="40"/>
          <w:szCs w:val="40"/>
        </w:rPr>
        <w:t>ORDINE DEL GIORNO</w:t>
      </w:r>
    </w:p>
    <w:p w14:paraId="24A00101" w14:textId="77777777" w:rsidR="005442EF" w:rsidRPr="005442EF" w:rsidRDefault="005442EF" w:rsidP="005442EF">
      <w:pPr>
        <w:spacing w:after="200" w:line="276" w:lineRule="auto"/>
        <w:rPr>
          <w:rFonts w:eastAsia="Calibri"/>
          <w:b/>
          <w:sz w:val="40"/>
          <w:szCs w:val="40"/>
        </w:rPr>
      </w:pPr>
    </w:p>
    <w:p w14:paraId="5CD62AE7" w14:textId="77777777" w:rsidR="005442EF" w:rsidRPr="005442EF" w:rsidRDefault="005442EF" w:rsidP="005442EF">
      <w:pPr>
        <w:numPr>
          <w:ilvl w:val="0"/>
          <w:numId w:val="13"/>
        </w:numPr>
        <w:spacing w:line="276" w:lineRule="auto"/>
        <w:contextualSpacing/>
        <w:jc w:val="both"/>
        <w:rPr>
          <w:rFonts w:eastAsia="Calibri"/>
          <w:sz w:val="36"/>
          <w:szCs w:val="36"/>
        </w:rPr>
      </w:pPr>
      <w:r w:rsidRPr="005442EF">
        <w:rPr>
          <w:rFonts w:eastAsia="Calibri"/>
          <w:sz w:val="36"/>
          <w:szCs w:val="36"/>
        </w:rPr>
        <w:t>APPROVAZIONE VERBALI SEDUTA DEL 18.06.2026;</w:t>
      </w:r>
    </w:p>
    <w:p w14:paraId="1F38B497" w14:textId="77777777" w:rsidR="005442EF" w:rsidRPr="005442EF" w:rsidRDefault="005442EF" w:rsidP="005442EF">
      <w:pPr>
        <w:numPr>
          <w:ilvl w:val="0"/>
          <w:numId w:val="13"/>
        </w:numPr>
        <w:spacing w:line="276" w:lineRule="auto"/>
        <w:contextualSpacing/>
        <w:jc w:val="both"/>
        <w:rPr>
          <w:rFonts w:eastAsia="Calibri"/>
          <w:sz w:val="36"/>
          <w:szCs w:val="36"/>
        </w:rPr>
      </w:pPr>
      <w:r w:rsidRPr="005442EF">
        <w:rPr>
          <w:rFonts w:eastAsia="Calibri"/>
          <w:color w:val="000000"/>
          <w:sz w:val="36"/>
          <w:szCs w:val="36"/>
        </w:rPr>
        <w:t>CONVENZIONE TRA I COMUNI DI TUORO SUL TRASIMENO, GIANO DELL'UMBRIA, PORANO E MONTONE PER L'ESERCIZIO IN FORMA ASSOCIATA DELLE FUNZIONI DI SEGRETARIO COMUNALE;</w:t>
      </w:r>
    </w:p>
    <w:p w14:paraId="5D74C212" w14:textId="77777777" w:rsidR="005442EF" w:rsidRPr="005442EF" w:rsidRDefault="005442EF" w:rsidP="005442EF">
      <w:pPr>
        <w:numPr>
          <w:ilvl w:val="0"/>
          <w:numId w:val="13"/>
        </w:numPr>
        <w:spacing w:line="276" w:lineRule="auto"/>
        <w:contextualSpacing/>
        <w:jc w:val="both"/>
        <w:rPr>
          <w:rFonts w:eastAsia="Calibri"/>
          <w:sz w:val="36"/>
          <w:szCs w:val="36"/>
        </w:rPr>
      </w:pPr>
      <w:r w:rsidRPr="005442EF">
        <w:rPr>
          <w:rFonts w:eastAsia="Calibri"/>
          <w:color w:val="000000"/>
          <w:sz w:val="36"/>
          <w:szCs w:val="36"/>
        </w:rPr>
        <w:t>APPROVAZIONE DELLA MODIFICA DEL PROGRAMMA TRIENNALE DEI LAVORI PUBBLICI 2026/2028;</w:t>
      </w:r>
    </w:p>
    <w:p w14:paraId="634615BD" w14:textId="77777777" w:rsidR="005442EF" w:rsidRPr="005442EF" w:rsidRDefault="005442EF" w:rsidP="005442EF">
      <w:pPr>
        <w:numPr>
          <w:ilvl w:val="0"/>
          <w:numId w:val="13"/>
        </w:numPr>
        <w:spacing w:line="276" w:lineRule="auto"/>
        <w:contextualSpacing/>
        <w:jc w:val="both"/>
        <w:rPr>
          <w:rFonts w:eastAsia="Calibri"/>
          <w:sz w:val="36"/>
          <w:szCs w:val="36"/>
        </w:rPr>
      </w:pPr>
      <w:r w:rsidRPr="005442EF">
        <w:rPr>
          <w:rFonts w:eastAsia="Calibri"/>
          <w:color w:val="000000"/>
          <w:sz w:val="36"/>
          <w:szCs w:val="36"/>
        </w:rPr>
        <w:t>ADESIONE ALLE CONDIZIONI DI SERVIZIO PER IL RIAFFIDAMENTO DEI CARICHI AD AGENZIA DELLE ENTRATE-RISCOSSIONE (ADER) AI SENSI DELL'ART. 5, COMMI 1, LETT. C), E 5 DEL D.LGS. 29 LUGLIO 2024, N. 110;</w:t>
      </w:r>
    </w:p>
    <w:p w14:paraId="12BCCE67" w14:textId="77777777" w:rsidR="005442EF" w:rsidRPr="005442EF" w:rsidRDefault="005442EF" w:rsidP="005442EF">
      <w:pPr>
        <w:numPr>
          <w:ilvl w:val="0"/>
          <w:numId w:val="13"/>
        </w:numPr>
        <w:spacing w:line="276" w:lineRule="auto"/>
        <w:contextualSpacing/>
        <w:jc w:val="both"/>
        <w:rPr>
          <w:rFonts w:eastAsia="Calibri"/>
          <w:sz w:val="36"/>
          <w:szCs w:val="36"/>
        </w:rPr>
      </w:pPr>
      <w:r w:rsidRPr="005442EF">
        <w:rPr>
          <w:rFonts w:eastAsia="Calibri"/>
          <w:color w:val="000000"/>
          <w:sz w:val="36"/>
          <w:szCs w:val="36"/>
        </w:rPr>
        <w:t>APPLICAZIONE AI CARICHI RELATIVI ALLE ENTRATE COMUNALI AFFIDATI ALL'AGENTE DELLA RISCOSSIONE (OGGI AGENZIA DELLE ENTRATE RISCOSSIONE) DELLA DEFINIZIONE AGEVOLATA DI CUI ALL'ARTICOLO 1, COMMI DA 82 A 101, DELLA LEGGE 30 DICEMBRE 2025, N. 199. ARTICOLO 10-QUINQUIES DEL DECRETO-LEGGE 27 MARZO 2026, N. 38, CONVERTITO IN LEGGE 22 MAGGIO 2026, N. 88;</w:t>
      </w:r>
    </w:p>
    <w:p w14:paraId="7046F79E" w14:textId="77777777" w:rsidR="005442EF" w:rsidRPr="005442EF" w:rsidRDefault="005442EF" w:rsidP="005442EF">
      <w:pPr>
        <w:numPr>
          <w:ilvl w:val="0"/>
          <w:numId w:val="13"/>
        </w:numPr>
        <w:spacing w:line="276" w:lineRule="auto"/>
        <w:contextualSpacing/>
        <w:jc w:val="both"/>
        <w:rPr>
          <w:rFonts w:eastAsia="Calibri"/>
          <w:sz w:val="36"/>
          <w:szCs w:val="36"/>
        </w:rPr>
      </w:pPr>
      <w:r w:rsidRPr="005442EF">
        <w:rPr>
          <w:rFonts w:eastAsia="Calibri"/>
          <w:color w:val="000000"/>
          <w:sz w:val="36"/>
          <w:szCs w:val="36"/>
        </w:rPr>
        <w:t>PRESA D'ATTO DEL PIANO ECONOMICO FINANZIARIO (PEF) 2026-2029 (METODO MTR-3 ARERA) E APPROVAZIONE DELLE TARIFFE E DELLA RIPARTIZIONE DEI COSTI DELLA TARIFFA RIFIUTI CORRISPETTIVA (TARIC) PER L'ANNO 2026;</w:t>
      </w:r>
    </w:p>
    <w:p w14:paraId="6D965D0F" w14:textId="77777777" w:rsidR="005442EF" w:rsidRPr="005442EF" w:rsidRDefault="005442EF" w:rsidP="005442EF">
      <w:pPr>
        <w:numPr>
          <w:ilvl w:val="0"/>
          <w:numId w:val="13"/>
        </w:numPr>
        <w:contextualSpacing/>
        <w:jc w:val="both"/>
        <w:rPr>
          <w:color w:val="000000"/>
          <w:sz w:val="36"/>
          <w:szCs w:val="36"/>
        </w:rPr>
      </w:pPr>
      <w:r w:rsidRPr="005442EF">
        <w:rPr>
          <w:color w:val="000000"/>
          <w:sz w:val="36"/>
          <w:szCs w:val="36"/>
        </w:rPr>
        <w:t>BILANCIO DI PREVISIONE 2026-2028. VARIAZIONE DI ASSESTAMENTO GENERALE AI SENSI DELL'ART. 175, COMMA 8 DEL 267/2000 E SALVAGUARDIA DEGLI EQUILIBRI DI BILANCIO;</w:t>
      </w:r>
    </w:p>
    <w:p w14:paraId="3C7D019C" w14:textId="77777777" w:rsidR="005442EF" w:rsidRPr="005442EF" w:rsidRDefault="005442EF" w:rsidP="005442EF">
      <w:pPr>
        <w:numPr>
          <w:ilvl w:val="0"/>
          <w:numId w:val="13"/>
        </w:numPr>
        <w:spacing w:line="276" w:lineRule="auto"/>
        <w:contextualSpacing/>
        <w:jc w:val="both"/>
        <w:rPr>
          <w:rFonts w:eastAsia="Calibri"/>
          <w:sz w:val="36"/>
          <w:szCs w:val="36"/>
          <w:lang w:eastAsia="en-US"/>
        </w:rPr>
      </w:pPr>
      <w:r w:rsidRPr="005442EF">
        <w:rPr>
          <w:rFonts w:eastAsia="Calibri"/>
          <w:bCs/>
          <w:sz w:val="36"/>
          <w:szCs w:val="36"/>
        </w:rPr>
        <w:t>INTERROGAZIONE PRESENTATA DAL GRUPPO CONSILIARE “UNITI PER PORANO” IN MERITO AGLI IMPIANTI SPORTIVI IN CONCESSIONE.</w:t>
      </w:r>
    </w:p>
    <w:p w14:paraId="22B38C93" w14:textId="77777777" w:rsidR="005442EF" w:rsidRPr="005442EF" w:rsidRDefault="005442EF" w:rsidP="005442EF">
      <w:pPr>
        <w:spacing w:line="276" w:lineRule="auto"/>
        <w:ind w:left="720"/>
        <w:contextualSpacing/>
        <w:rPr>
          <w:rFonts w:eastAsia="Calibri"/>
          <w:bCs/>
          <w:sz w:val="40"/>
          <w:szCs w:val="40"/>
        </w:rPr>
      </w:pPr>
    </w:p>
    <w:p w14:paraId="5D24A124" w14:textId="77777777" w:rsidR="005442EF" w:rsidRPr="005442EF" w:rsidRDefault="005442EF" w:rsidP="005442EF">
      <w:pPr>
        <w:spacing w:line="276" w:lineRule="auto"/>
        <w:ind w:left="720"/>
        <w:contextualSpacing/>
        <w:rPr>
          <w:rFonts w:eastAsia="Calibri"/>
          <w:i/>
          <w:sz w:val="40"/>
          <w:szCs w:val="40"/>
        </w:rPr>
      </w:pPr>
      <w:r w:rsidRPr="005442EF">
        <w:rPr>
          <w:rFonts w:eastAsia="Calibri"/>
          <w:bCs/>
          <w:i/>
          <w:sz w:val="40"/>
          <w:szCs w:val="40"/>
        </w:rPr>
        <w:t>Gi atti relativi all’ordine del giorno saranno depositati per la visione presso la Segreteria da venerdì 24 luglio 2026</w:t>
      </w:r>
    </w:p>
    <w:p w14:paraId="6146D5B1" w14:textId="77777777" w:rsidR="005442EF" w:rsidRPr="005442EF" w:rsidRDefault="005442EF" w:rsidP="005442EF">
      <w:pPr>
        <w:spacing w:after="200" w:line="276" w:lineRule="auto"/>
        <w:rPr>
          <w:rFonts w:eastAsia="Calibri"/>
          <w:sz w:val="40"/>
          <w:szCs w:val="40"/>
        </w:rPr>
      </w:pPr>
    </w:p>
    <w:p w14:paraId="7580CB8D" w14:textId="60CADCC9" w:rsidR="005442EF" w:rsidRPr="005442EF" w:rsidRDefault="005442EF" w:rsidP="005442EF">
      <w:pPr>
        <w:spacing w:after="200" w:line="276" w:lineRule="auto"/>
        <w:rPr>
          <w:rFonts w:eastAsia="Calibri"/>
          <w:sz w:val="40"/>
          <w:szCs w:val="40"/>
        </w:rPr>
      </w:pP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>
        <w:rPr>
          <w:rFonts w:eastAsia="Calibri"/>
          <w:sz w:val="40"/>
          <w:szCs w:val="40"/>
        </w:rPr>
        <w:tab/>
      </w:r>
      <w:r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>Il Sindaco</w:t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  <w:t xml:space="preserve">     </w:t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ab/>
        <w:t xml:space="preserve">      </w:t>
      </w:r>
      <w:r>
        <w:rPr>
          <w:rFonts w:eastAsia="Calibri"/>
          <w:sz w:val="40"/>
          <w:szCs w:val="40"/>
        </w:rPr>
        <w:tab/>
      </w:r>
      <w:r>
        <w:rPr>
          <w:rFonts w:eastAsia="Calibri"/>
          <w:sz w:val="40"/>
          <w:szCs w:val="40"/>
        </w:rPr>
        <w:tab/>
      </w:r>
      <w:r>
        <w:rPr>
          <w:rFonts w:eastAsia="Calibri"/>
          <w:sz w:val="40"/>
          <w:szCs w:val="40"/>
        </w:rPr>
        <w:tab/>
      </w:r>
      <w:r>
        <w:rPr>
          <w:rFonts w:eastAsia="Calibri"/>
          <w:sz w:val="40"/>
          <w:szCs w:val="40"/>
        </w:rPr>
        <w:tab/>
      </w:r>
      <w:r>
        <w:rPr>
          <w:rFonts w:eastAsia="Calibri"/>
          <w:sz w:val="40"/>
          <w:szCs w:val="40"/>
        </w:rPr>
        <w:tab/>
      </w:r>
      <w:r>
        <w:rPr>
          <w:rFonts w:eastAsia="Calibri"/>
          <w:sz w:val="40"/>
          <w:szCs w:val="40"/>
        </w:rPr>
        <w:tab/>
      </w:r>
      <w:r w:rsidRPr="005442EF">
        <w:rPr>
          <w:rFonts w:eastAsia="Calibri"/>
          <w:sz w:val="40"/>
          <w:szCs w:val="40"/>
        </w:rPr>
        <w:t xml:space="preserve"> Marco Conticelli</w:t>
      </w:r>
    </w:p>
    <w:p w14:paraId="787E1F18" w14:textId="438407A3" w:rsidR="00EC2436" w:rsidRPr="005442EF" w:rsidRDefault="00EC2436" w:rsidP="00483490">
      <w:pPr>
        <w:jc w:val="both"/>
        <w:rPr>
          <w:rFonts w:ascii="Cambria" w:hAnsi="Cambria"/>
          <w:sz w:val="40"/>
          <w:szCs w:val="40"/>
        </w:rPr>
      </w:pPr>
    </w:p>
    <w:sectPr w:rsidR="00EC2436" w:rsidRPr="005442EF" w:rsidSect="00483490">
      <w:pgSz w:w="16839" w:h="23814" w:code="8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95AE8"/>
    <w:multiLevelType w:val="hybridMultilevel"/>
    <w:tmpl w:val="6A9C5F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1D9"/>
    <w:multiLevelType w:val="hybridMultilevel"/>
    <w:tmpl w:val="AA60B3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8639E"/>
    <w:multiLevelType w:val="hybridMultilevel"/>
    <w:tmpl w:val="F97A650A"/>
    <w:lvl w:ilvl="0" w:tplc="D0224BE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1E097A"/>
    <w:multiLevelType w:val="hybridMultilevel"/>
    <w:tmpl w:val="E3B4313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1087F"/>
    <w:multiLevelType w:val="hybridMultilevel"/>
    <w:tmpl w:val="09208154"/>
    <w:lvl w:ilvl="0" w:tplc="6B9A4C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AD5A60"/>
    <w:multiLevelType w:val="hybridMultilevel"/>
    <w:tmpl w:val="EF30B9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93A4D"/>
    <w:multiLevelType w:val="hybridMultilevel"/>
    <w:tmpl w:val="B4E66B40"/>
    <w:lvl w:ilvl="0" w:tplc="59D8237C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EB55B86"/>
    <w:multiLevelType w:val="hybridMultilevel"/>
    <w:tmpl w:val="99E0D0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C12A2"/>
    <w:multiLevelType w:val="hybridMultilevel"/>
    <w:tmpl w:val="156C25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B0EFE"/>
    <w:multiLevelType w:val="hybridMultilevel"/>
    <w:tmpl w:val="AFBC31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F12E9"/>
    <w:multiLevelType w:val="hybridMultilevel"/>
    <w:tmpl w:val="352C2F70"/>
    <w:lvl w:ilvl="0" w:tplc="642C8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EB1F16"/>
    <w:multiLevelType w:val="hybridMultilevel"/>
    <w:tmpl w:val="59C09C0E"/>
    <w:lvl w:ilvl="0" w:tplc="F43AFA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A0A76"/>
    <w:multiLevelType w:val="hybridMultilevel"/>
    <w:tmpl w:val="9F1C616E"/>
    <w:lvl w:ilvl="0" w:tplc="78A4C8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089420">
    <w:abstractNumId w:val="7"/>
  </w:num>
  <w:num w:numId="2" w16cid:durableId="1880436894">
    <w:abstractNumId w:val="6"/>
  </w:num>
  <w:num w:numId="3" w16cid:durableId="591933987">
    <w:abstractNumId w:val="4"/>
  </w:num>
  <w:num w:numId="4" w16cid:durableId="15426936">
    <w:abstractNumId w:val="8"/>
  </w:num>
  <w:num w:numId="5" w16cid:durableId="91902299">
    <w:abstractNumId w:val="12"/>
  </w:num>
  <w:num w:numId="6" w16cid:durableId="10370469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5408132">
    <w:abstractNumId w:val="2"/>
  </w:num>
  <w:num w:numId="8" w16cid:durableId="756636981">
    <w:abstractNumId w:val="11"/>
  </w:num>
  <w:num w:numId="9" w16cid:durableId="202597617">
    <w:abstractNumId w:val="5"/>
  </w:num>
  <w:num w:numId="10" w16cid:durableId="1645161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154260">
    <w:abstractNumId w:val="10"/>
  </w:num>
  <w:num w:numId="12" w16cid:durableId="222169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680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A1"/>
    <w:rsid w:val="00052E5A"/>
    <w:rsid w:val="00066751"/>
    <w:rsid w:val="00081B20"/>
    <w:rsid w:val="000A467A"/>
    <w:rsid w:val="00264EB7"/>
    <w:rsid w:val="002703E0"/>
    <w:rsid w:val="003777D4"/>
    <w:rsid w:val="00400BC4"/>
    <w:rsid w:val="0045237C"/>
    <w:rsid w:val="00483490"/>
    <w:rsid w:val="004D369A"/>
    <w:rsid w:val="005442EF"/>
    <w:rsid w:val="00582AA0"/>
    <w:rsid w:val="005E1C9D"/>
    <w:rsid w:val="00771B3A"/>
    <w:rsid w:val="007C366F"/>
    <w:rsid w:val="00A71792"/>
    <w:rsid w:val="00AD004E"/>
    <w:rsid w:val="00B37BB8"/>
    <w:rsid w:val="00E60348"/>
    <w:rsid w:val="00E91B68"/>
    <w:rsid w:val="00EC2436"/>
    <w:rsid w:val="00F30D11"/>
    <w:rsid w:val="00F72213"/>
    <w:rsid w:val="00FA49A1"/>
    <w:rsid w:val="00FC39DC"/>
    <w:rsid w:val="00FD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95AC"/>
  <w15:docId w15:val="{EA8F018E-9827-4B30-8ECD-6AD80936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4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FA49A1"/>
    <w:pPr>
      <w:jc w:val="center"/>
    </w:pPr>
    <w:rPr>
      <w:rFonts w:ascii="Courier" w:hAnsi="Courier"/>
      <w:b/>
      <w:sz w:val="52"/>
      <w:szCs w:val="20"/>
    </w:rPr>
  </w:style>
  <w:style w:type="character" w:customStyle="1" w:styleId="TitoloCarattere">
    <w:name w:val="Titolo Carattere"/>
    <w:basedOn w:val="Carpredefinitoparagrafo"/>
    <w:link w:val="Titolo"/>
    <w:rsid w:val="00FA49A1"/>
    <w:rPr>
      <w:rFonts w:ascii="Courier" w:eastAsia="Times New Roman" w:hAnsi="Courier" w:cs="Times New Roman"/>
      <w:b/>
      <w:sz w:val="52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FA49A1"/>
    <w:pPr>
      <w:jc w:val="center"/>
    </w:pPr>
    <w:rPr>
      <w:rFonts w:ascii="Courier" w:hAnsi="Courier"/>
      <w:b/>
      <w:sz w:val="36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FA49A1"/>
    <w:rPr>
      <w:rFonts w:ascii="Courier" w:eastAsia="Times New Roman" w:hAnsi="Courier" w:cs="Times New Roman"/>
      <w:b/>
      <w:sz w:val="3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C2436"/>
    <w:pPr>
      <w:ind w:left="720"/>
      <w:contextualSpacing/>
    </w:pPr>
  </w:style>
  <w:style w:type="paragraph" w:styleId="Nessunaspaziatura">
    <w:name w:val="No Spacing"/>
    <w:uiPriority w:val="1"/>
    <w:qFormat/>
    <w:rsid w:val="00E91B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2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Coppola Marzia</dc:creator>
  <cp:keywords/>
  <dc:description/>
  <cp:lastModifiedBy>paola staffa</cp:lastModifiedBy>
  <cp:revision>2</cp:revision>
  <cp:lastPrinted>2022-04-15T10:05:00Z</cp:lastPrinted>
  <dcterms:created xsi:type="dcterms:W3CDTF">2026-07-21T12:32:00Z</dcterms:created>
  <dcterms:modified xsi:type="dcterms:W3CDTF">2026-07-21T12:32:00Z</dcterms:modified>
</cp:coreProperties>
</file>